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54C" w:rsidRPr="008505E9" w:rsidRDefault="00D32401" w:rsidP="008505E9">
      <w:pPr>
        <w:jc w:val="center"/>
        <w:rPr>
          <w:b/>
        </w:rPr>
      </w:pPr>
      <w:r w:rsidRPr="008505E9">
        <w:rPr>
          <w:b/>
        </w:rPr>
        <w:t>QUIZ BLUEPRINT</w:t>
      </w:r>
    </w:p>
    <w:p w:rsidR="00D32401" w:rsidRDefault="00D32401">
      <w:r>
        <w:t>CHAPTER 60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1832 – the 4 neurotransmitters, their sources, and their actions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1832 – the brain lobes and their functions (frontal, temporal, parietal, occipital)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1833 – small paragraph on the brainstem, know it pretty well (components, cranial nerves, reflex centers, and what they all do)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1835 – spinal tracts – the 6 ascending tracts and what they are associated with (deep touch, pressure, vibration, etc.)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1838 Table 60.3 – parasympathetic vs. sympathetic nervous system effects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1840 – upper/lower motor neurons – what are their different characteristics (spasticity, flaccidity…)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1844 – paragraph on muscle strength – know the strength grading 1-5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 xml:space="preserve">P. 1848 – Chart 60.4 0 know tendon reflexes (0, 1+, 2+, </w:t>
      </w:r>
      <w:proofErr w:type="gramStart"/>
      <w:r>
        <w:t>3</w:t>
      </w:r>
      <w:proofErr w:type="gramEnd"/>
      <w:r>
        <w:t>+…)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1850 – distinguish between CT scan, MRI, cerebral angiography, EEG, and lumbar puncture</w:t>
      </w:r>
    </w:p>
    <w:p w:rsidR="00D32401" w:rsidRDefault="00D32401" w:rsidP="00D32401">
      <w:r>
        <w:t>CHAPTER 64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1951 – clinical manifestations of meningitis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1952 – nursing management of meningitis</w:t>
      </w:r>
    </w:p>
    <w:p w:rsidR="00D32401" w:rsidRDefault="00D32401" w:rsidP="00D32401">
      <w:pPr>
        <w:pStyle w:val="ListParagraph"/>
        <w:numPr>
          <w:ilvl w:val="0"/>
          <w:numId w:val="1"/>
        </w:numPr>
      </w:pPr>
      <w:r>
        <w:t>P. 1953 – Chart 64.2 – Frontal lobe, temporal l</w:t>
      </w:r>
      <w:r w:rsidR="008505E9">
        <w:t xml:space="preserve">obe, </w:t>
      </w:r>
      <w:proofErr w:type="spellStart"/>
      <w:r w:rsidR="008505E9">
        <w:t>cerabellar</w:t>
      </w:r>
      <w:proofErr w:type="spellEnd"/>
      <w:r w:rsidR="008505E9">
        <w:t xml:space="preserve"> abscesses – what signs and symptoms of abscess would you see in these locations?</w:t>
      </w:r>
    </w:p>
    <w:p w:rsidR="008505E9" w:rsidRDefault="008505E9" w:rsidP="00D32401">
      <w:pPr>
        <w:pStyle w:val="ListParagraph"/>
        <w:numPr>
          <w:ilvl w:val="0"/>
          <w:numId w:val="1"/>
        </w:numPr>
      </w:pPr>
      <w:r>
        <w:t xml:space="preserve">P. 1953 – herpes encephalitis </w:t>
      </w:r>
      <w:proofErr w:type="spellStart"/>
      <w:r>
        <w:t>pathophysiology</w:t>
      </w:r>
      <w:proofErr w:type="spellEnd"/>
      <w:r>
        <w:t xml:space="preserve"> and diagnostic findings (how would you diagnose based on a given </w:t>
      </w:r>
      <w:proofErr w:type="spellStart"/>
      <w:r>
        <w:t>pathophysiology</w:t>
      </w:r>
      <w:proofErr w:type="spellEnd"/>
      <w:r>
        <w:t>)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>P. 1955 – CJD pathology and causes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 xml:space="preserve">P. 1956 – MS – </w:t>
      </w:r>
      <w:proofErr w:type="spellStart"/>
      <w:r>
        <w:t>pathophysiology</w:t>
      </w:r>
      <w:proofErr w:type="spellEnd"/>
      <w:r>
        <w:t xml:space="preserve"> and cause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>P. 1957 – clinical manifestations of MS (go into diagram on p. 1958 on the different types of disease progression)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 xml:space="preserve">P. 1966 – </w:t>
      </w:r>
      <w:proofErr w:type="spellStart"/>
      <w:r>
        <w:t>Guillaum-Barre</w:t>
      </w:r>
      <w:proofErr w:type="spellEnd"/>
      <w:r>
        <w:t xml:space="preserve"> Syndrome – what causes it – read the </w:t>
      </w:r>
      <w:proofErr w:type="spellStart"/>
      <w:r>
        <w:t>pathophysiology</w:t>
      </w:r>
      <w:proofErr w:type="spellEnd"/>
      <w:r>
        <w:t xml:space="preserve"> and nursing implications/process on p. 1968</w:t>
      </w:r>
    </w:p>
    <w:p w:rsidR="008505E9" w:rsidRDefault="008505E9" w:rsidP="008505E9">
      <w:r>
        <w:t>CHAPTER 65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>P. 1976 – types of primary brain tumors (</w:t>
      </w:r>
      <w:proofErr w:type="spellStart"/>
      <w:r>
        <w:t>gliomas</w:t>
      </w:r>
      <w:proofErr w:type="spellEnd"/>
      <w:r>
        <w:t xml:space="preserve">, </w:t>
      </w:r>
      <w:proofErr w:type="spellStart"/>
      <w:r>
        <w:t>meningiomas</w:t>
      </w:r>
      <w:proofErr w:type="spellEnd"/>
      <w:r>
        <w:t>, etc) know the definitions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>P. 1976 – classification of brain tumors (intracranial tumors, tumors arising from supporting structures, metastatic tumors, etc.)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>P. 1980 – nursing management for primary brain tumors (read the paragraph)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>P. 1982 – nursing process – assessment &amp; diagnosis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>P. 1984 – spinal cord tumors – assessment &amp; diagnosis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 xml:space="preserve">P. 1986 – </w:t>
      </w:r>
      <w:proofErr w:type="gramStart"/>
      <w:r>
        <w:t>Parkinson’s Disease</w:t>
      </w:r>
      <w:proofErr w:type="gramEnd"/>
      <w:r>
        <w:t xml:space="preserve"> – what is it? What is the </w:t>
      </w:r>
      <w:proofErr w:type="spellStart"/>
      <w:r>
        <w:t>pathophysiology</w:t>
      </w:r>
      <w:proofErr w:type="spellEnd"/>
      <w:r>
        <w:t>? Look at the diagram of the manifestations of the disease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 xml:space="preserve">P. 1992 – </w:t>
      </w:r>
      <w:proofErr w:type="gramStart"/>
      <w:r>
        <w:t>Huntington’s Disease</w:t>
      </w:r>
      <w:proofErr w:type="gramEnd"/>
      <w:r>
        <w:t xml:space="preserve"> – know risk for inheritance given that it is an </w:t>
      </w:r>
      <w:proofErr w:type="spellStart"/>
      <w:r>
        <w:t>autosomal</w:t>
      </w:r>
      <w:proofErr w:type="spellEnd"/>
      <w:r>
        <w:t xml:space="preserve"> dominant genetic disorder. Know the </w:t>
      </w:r>
      <w:proofErr w:type="spellStart"/>
      <w:r>
        <w:t>pathophysiology</w:t>
      </w:r>
      <w:proofErr w:type="spellEnd"/>
    </w:p>
    <w:p w:rsidR="008505E9" w:rsidRDefault="008505E9" w:rsidP="008505E9">
      <w:pPr>
        <w:pStyle w:val="ListParagraph"/>
        <w:numPr>
          <w:ilvl w:val="0"/>
          <w:numId w:val="1"/>
        </w:numPr>
      </w:pPr>
      <w:r>
        <w:lastRenderedPageBreak/>
        <w:t>P. 1995 – muscular dystrophy – know the common characteristics, and study the example in the book of it – paragraph extends to p. 1996</w:t>
      </w:r>
    </w:p>
    <w:p w:rsidR="008505E9" w:rsidRDefault="008505E9" w:rsidP="008505E9">
      <w:pPr>
        <w:pStyle w:val="ListParagraph"/>
        <w:numPr>
          <w:ilvl w:val="0"/>
          <w:numId w:val="1"/>
        </w:numPr>
      </w:pPr>
      <w:r>
        <w:t>P. 1997 – degenerative disc disorders – read the whole paragraph until it says “</w:t>
      </w:r>
      <w:proofErr w:type="spellStart"/>
      <w:r>
        <w:t>rediculopathy</w:t>
      </w:r>
      <w:proofErr w:type="spellEnd"/>
      <w:r>
        <w:t xml:space="preserve">.” Know the </w:t>
      </w:r>
      <w:proofErr w:type="spellStart"/>
      <w:r>
        <w:t>pathophysiology</w:t>
      </w:r>
      <w:proofErr w:type="spellEnd"/>
    </w:p>
    <w:sectPr w:rsidR="008505E9" w:rsidSect="00B87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D5826"/>
    <w:multiLevelType w:val="hybridMultilevel"/>
    <w:tmpl w:val="056A2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12450"/>
    <w:multiLevelType w:val="hybridMultilevel"/>
    <w:tmpl w:val="C81C7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32401"/>
    <w:rsid w:val="008505E9"/>
    <w:rsid w:val="00B8754C"/>
    <w:rsid w:val="00D32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4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Mountainside Hospital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Mountainside School of Nursing</dc:creator>
  <cp:keywords/>
  <dc:description/>
  <cp:lastModifiedBy>Mountainside School of Nursing</cp:lastModifiedBy>
  <cp:revision>1</cp:revision>
  <dcterms:created xsi:type="dcterms:W3CDTF">2012-10-23T19:19:00Z</dcterms:created>
  <dcterms:modified xsi:type="dcterms:W3CDTF">2012-10-23T19:38:00Z</dcterms:modified>
</cp:coreProperties>
</file>